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7EDA" w:rsidRPr="002B2CBF" w:rsidRDefault="00D47EDA" w:rsidP="00F1203D">
      <w:pPr>
        <w:rPr>
          <w:rFonts w:ascii="Helvetica" w:hAnsi="Helvetica"/>
          <w:color w:val="000000"/>
          <w:sz w:val="20"/>
        </w:rPr>
      </w:pPr>
      <w:bookmarkStart w:id="0" w:name="_GoBack"/>
      <w:bookmarkEnd w:id="0"/>
      <w:r>
        <w:rPr>
          <w:rFonts w:ascii="Helvetica" w:hAnsi="Helvetica"/>
          <w:color w:val="000000"/>
          <w:sz w:val="20"/>
        </w:rPr>
        <w:t xml:space="preserve"> </w:t>
      </w:r>
      <w:r w:rsidRPr="002B2CBF">
        <w:rPr>
          <w:rFonts w:ascii="Helvetica" w:hAnsi="Helvetica"/>
          <w:color w:val="000000"/>
          <w:sz w:val="20"/>
        </w:rPr>
        <w:t xml:space="preserve">Date:  </w:t>
      </w:r>
      <w:r>
        <w:rPr>
          <w:rFonts w:ascii="Helvetica" w:hAnsi="Helvetica"/>
          <w:color w:val="000000"/>
          <w:sz w:val="20"/>
        </w:rPr>
        <w:t>January 21, 2014</w:t>
      </w:r>
    </w:p>
    <w:p w:rsidR="00D47EDA" w:rsidRPr="002B2CBF" w:rsidRDefault="00D47EDA" w:rsidP="00F1203D">
      <w:pPr>
        <w:rPr>
          <w:rFonts w:ascii="Helvetica" w:hAnsi="Helvetica"/>
          <w:color w:val="000000"/>
          <w:sz w:val="20"/>
        </w:rPr>
      </w:pPr>
    </w:p>
    <w:p w:rsidR="00D47EDA" w:rsidRPr="002B2CBF" w:rsidRDefault="00D47EDA" w:rsidP="00F1203D">
      <w:pPr>
        <w:rPr>
          <w:rFonts w:ascii="Helvetica" w:hAnsi="Helvetica"/>
          <w:color w:val="000000"/>
          <w:sz w:val="20"/>
        </w:rPr>
      </w:pPr>
    </w:p>
    <w:p w:rsidR="00D47EDA" w:rsidRDefault="00D47EDA" w:rsidP="00F1203D">
      <w:pPr>
        <w:rPr>
          <w:rFonts w:ascii="Helvetica" w:hAnsi="Helvetica"/>
          <w:color w:val="000000"/>
          <w:sz w:val="20"/>
        </w:rPr>
      </w:pPr>
      <w:r w:rsidRPr="002B2CBF">
        <w:rPr>
          <w:rFonts w:ascii="Helvetica" w:hAnsi="Helvetica"/>
          <w:color w:val="000000"/>
          <w:sz w:val="20"/>
        </w:rPr>
        <w:t>T</w:t>
      </w:r>
      <w:r>
        <w:rPr>
          <w:rFonts w:ascii="Helvetica" w:hAnsi="Helvetica"/>
          <w:color w:val="000000"/>
          <w:sz w:val="20"/>
        </w:rPr>
        <w:t xml:space="preserve">o:  </w:t>
      </w:r>
      <w:r w:rsidRPr="002B2CBF">
        <w:rPr>
          <w:rFonts w:ascii="Helvetica" w:hAnsi="Helvetica"/>
          <w:color w:val="000000"/>
          <w:sz w:val="20"/>
        </w:rPr>
        <w:t xml:space="preserve">Mayor </w:t>
      </w:r>
      <w:r>
        <w:rPr>
          <w:rFonts w:ascii="Helvetica" w:hAnsi="Helvetica"/>
          <w:color w:val="000000"/>
          <w:sz w:val="20"/>
        </w:rPr>
        <w:t>Walter B. Duke, III</w:t>
      </w:r>
      <w:r>
        <w:rPr>
          <w:rFonts w:ascii="Helvetica" w:hAnsi="Helvetica"/>
          <w:color w:val="000000"/>
          <w:sz w:val="20"/>
        </w:rPr>
        <w:tab/>
      </w:r>
      <w:r>
        <w:rPr>
          <w:rFonts w:ascii="Helvetica" w:hAnsi="Helvetica"/>
          <w:color w:val="000000"/>
          <w:sz w:val="20"/>
        </w:rPr>
        <w:tab/>
      </w:r>
    </w:p>
    <w:p w:rsidR="00D47EDA" w:rsidRPr="002B2CBF" w:rsidRDefault="00D47EDA" w:rsidP="00540BEB">
      <w:pPr>
        <w:rPr>
          <w:rFonts w:ascii="Helvetica" w:hAnsi="Helvetica"/>
          <w:color w:val="000000"/>
          <w:sz w:val="20"/>
        </w:rPr>
      </w:pPr>
      <w:r>
        <w:rPr>
          <w:rFonts w:ascii="Helvetica" w:hAnsi="Helvetica"/>
          <w:color w:val="000000"/>
          <w:sz w:val="20"/>
        </w:rPr>
        <w:t xml:space="preserve">       Vice </w:t>
      </w:r>
      <w:r w:rsidRPr="002B2CBF">
        <w:rPr>
          <w:rFonts w:ascii="Helvetica" w:hAnsi="Helvetica"/>
          <w:color w:val="000000"/>
          <w:sz w:val="20"/>
        </w:rPr>
        <w:t xml:space="preserve">Mayor </w:t>
      </w:r>
      <w:r w:rsidR="008568C6">
        <w:rPr>
          <w:rFonts w:ascii="Helvetica" w:hAnsi="Helvetica"/>
          <w:color w:val="000000"/>
          <w:sz w:val="20"/>
        </w:rPr>
        <w:t>Chickie Brandimarte</w:t>
      </w:r>
    </w:p>
    <w:p w:rsidR="008568C6" w:rsidRDefault="00D47EDA" w:rsidP="00F1203D">
      <w:pPr>
        <w:rPr>
          <w:rFonts w:ascii="Helvetica" w:hAnsi="Helvetica"/>
          <w:color w:val="000000"/>
          <w:sz w:val="20"/>
        </w:rPr>
      </w:pPr>
      <w:r w:rsidRPr="002B2CBF">
        <w:rPr>
          <w:rFonts w:ascii="Helvetica" w:hAnsi="Helvetica"/>
          <w:color w:val="000000"/>
          <w:sz w:val="20"/>
        </w:rPr>
        <w:t xml:space="preserve">       </w:t>
      </w:r>
      <w:r>
        <w:rPr>
          <w:rFonts w:ascii="Helvetica" w:hAnsi="Helvetica"/>
          <w:color w:val="000000"/>
          <w:sz w:val="20"/>
        </w:rPr>
        <w:t>Commissioner Bobbie H. Grace</w:t>
      </w:r>
    </w:p>
    <w:p w:rsidR="00D47EDA" w:rsidRPr="002B2CBF" w:rsidRDefault="008568C6" w:rsidP="00F1203D">
      <w:pPr>
        <w:rPr>
          <w:rFonts w:ascii="Helvetica" w:hAnsi="Helvetica"/>
          <w:color w:val="000000"/>
          <w:sz w:val="20"/>
        </w:rPr>
      </w:pPr>
      <w:r>
        <w:rPr>
          <w:rFonts w:ascii="Helvetica" w:hAnsi="Helvetica"/>
          <w:color w:val="000000"/>
          <w:sz w:val="20"/>
        </w:rPr>
        <w:t xml:space="preserve">       </w:t>
      </w:r>
      <w:r w:rsidRPr="002B2CBF">
        <w:rPr>
          <w:rFonts w:ascii="Helvetica" w:hAnsi="Helvetica"/>
          <w:color w:val="000000"/>
          <w:sz w:val="20"/>
        </w:rPr>
        <w:t xml:space="preserve">Commissioner </w:t>
      </w:r>
      <w:r>
        <w:rPr>
          <w:rFonts w:ascii="Helvetica" w:hAnsi="Helvetica"/>
          <w:color w:val="000000"/>
          <w:sz w:val="20"/>
        </w:rPr>
        <w:t>Albert C. Jones</w:t>
      </w:r>
      <w:r w:rsidR="00D47EDA" w:rsidRPr="002B2CBF">
        <w:rPr>
          <w:rFonts w:ascii="Helvetica" w:hAnsi="Helvetica"/>
          <w:color w:val="000000"/>
          <w:sz w:val="20"/>
        </w:rPr>
        <w:t>         </w:t>
      </w:r>
    </w:p>
    <w:p w:rsidR="00D47EDA" w:rsidRPr="002B2CBF" w:rsidRDefault="00D47EDA" w:rsidP="00F1203D">
      <w:pPr>
        <w:rPr>
          <w:rFonts w:ascii="Helvetica" w:hAnsi="Helvetica"/>
          <w:color w:val="000000"/>
          <w:sz w:val="20"/>
        </w:rPr>
      </w:pPr>
      <w:r w:rsidRPr="002B2CBF">
        <w:rPr>
          <w:rFonts w:ascii="Helvetica" w:hAnsi="Helvetica"/>
          <w:color w:val="000000"/>
          <w:sz w:val="20"/>
        </w:rPr>
        <w:t>               </w:t>
      </w:r>
    </w:p>
    <w:p w:rsidR="00D47EDA" w:rsidRPr="002B2CBF" w:rsidRDefault="00D47EDA" w:rsidP="00F1203D">
      <w:pPr>
        <w:rPr>
          <w:rFonts w:ascii="Helvetica" w:hAnsi="Helvetica"/>
          <w:color w:val="000000"/>
          <w:sz w:val="20"/>
        </w:rPr>
      </w:pPr>
      <w:r w:rsidRPr="002B2CBF">
        <w:rPr>
          <w:rFonts w:ascii="Helvetica" w:hAnsi="Helvetica"/>
          <w:color w:val="000000"/>
          <w:sz w:val="20"/>
        </w:rPr>
        <w:t>From:  Robert Baldwin, City Manager</w:t>
      </w:r>
    </w:p>
    <w:p w:rsidR="00D47EDA" w:rsidRPr="002B2CBF" w:rsidRDefault="00D47EDA" w:rsidP="00F1203D">
      <w:pPr>
        <w:rPr>
          <w:rFonts w:ascii="Helvetica" w:hAnsi="Helvetica"/>
          <w:color w:val="000000"/>
          <w:sz w:val="20"/>
        </w:rPr>
      </w:pPr>
    </w:p>
    <w:p w:rsidR="00D47EDA" w:rsidRDefault="00D47EDA" w:rsidP="00F1203D">
      <w:pPr>
        <w:rPr>
          <w:rFonts w:ascii="Helvetica" w:hAnsi="Helvetica"/>
          <w:color w:val="000000"/>
          <w:sz w:val="20"/>
        </w:rPr>
      </w:pPr>
      <w:r>
        <w:rPr>
          <w:rFonts w:ascii="Helvetica" w:hAnsi="Helvetica"/>
          <w:color w:val="000000"/>
          <w:sz w:val="20"/>
        </w:rPr>
        <w:t>Re:   Dania Beach 2014 Legislative Action Agenda</w:t>
      </w:r>
    </w:p>
    <w:p w:rsidR="00D47EDA" w:rsidRDefault="00D47EDA" w:rsidP="00F1203D">
      <w:pPr>
        <w:rPr>
          <w:rFonts w:ascii="Helvetica" w:hAnsi="Helvetica"/>
          <w:color w:val="000000"/>
          <w:sz w:val="20"/>
        </w:rPr>
      </w:pPr>
    </w:p>
    <w:p w:rsidR="00D47EDA" w:rsidRDefault="00D47EDA" w:rsidP="00F1203D">
      <w:pPr>
        <w:rPr>
          <w:rFonts w:ascii="Helvetica" w:hAnsi="Helvetica"/>
          <w:color w:val="000000"/>
          <w:sz w:val="20"/>
        </w:rPr>
      </w:pPr>
      <w:r>
        <w:rPr>
          <w:rFonts w:ascii="Helvetica" w:hAnsi="Helvetica"/>
          <w:color w:val="000000"/>
          <w:sz w:val="20"/>
        </w:rPr>
        <w:t>The City Commission review</w:t>
      </w:r>
      <w:r w:rsidR="00292131">
        <w:rPr>
          <w:rFonts w:ascii="Helvetica" w:hAnsi="Helvetica"/>
          <w:color w:val="000000"/>
          <w:sz w:val="20"/>
        </w:rPr>
        <w:t>ed</w:t>
      </w:r>
      <w:r>
        <w:rPr>
          <w:rFonts w:ascii="Helvetica" w:hAnsi="Helvetica"/>
          <w:color w:val="000000"/>
          <w:sz w:val="20"/>
        </w:rPr>
        <w:t xml:space="preserve"> a preliminary Legislative Action Agenda in </w:t>
      </w:r>
      <w:r w:rsidR="00292131">
        <w:rPr>
          <w:rFonts w:ascii="Helvetica" w:hAnsi="Helvetica"/>
          <w:color w:val="000000"/>
          <w:sz w:val="20"/>
        </w:rPr>
        <w:t>September 2013</w:t>
      </w:r>
      <w:r>
        <w:rPr>
          <w:rFonts w:ascii="Helvetica" w:hAnsi="Helvetica"/>
          <w:color w:val="000000"/>
          <w:sz w:val="20"/>
        </w:rPr>
        <w:t xml:space="preserve"> </w:t>
      </w:r>
      <w:r w:rsidR="00A36851">
        <w:rPr>
          <w:rFonts w:ascii="Helvetica" w:hAnsi="Helvetica"/>
          <w:color w:val="000000"/>
          <w:sz w:val="20"/>
        </w:rPr>
        <w:t>t</w:t>
      </w:r>
      <w:r>
        <w:rPr>
          <w:rFonts w:ascii="Helvetica" w:hAnsi="Helvetica"/>
          <w:color w:val="000000"/>
          <w:sz w:val="20"/>
        </w:rPr>
        <w:t xml:space="preserve">o which we have made minor modifications.  </w:t>
      </w:r>
    </w:p>
    <w:p w:rsidR="00D47EDA" w:rsidRDefault="00D47EDA">
      <w:pPr>
        <w:rPr>
          <w:rFonts w:ascii="Helvetica" w:hAnsi="Helvetica"/>
          <w:color w:val="000000"/>
          <w:sz w:val="20"/>
        </w:rPr>
      </w:pPr>
    </w:p>
    <w:p w:rsidR="00D47EDA" w:rsidRDefault="00D47EDA">
      <w:pPr>
        <w:rPr>
          <w:rFonts w:ascii="Helvetica" w:hAnsi="Helvetica"/>
          <w:color w:val="000000"/>
          <w:sz w:val="20"/>
        </w:rPr>
      </w:pPr>
      <w:r>
        <w:rPr>
          <w:rFonts w:ascii="Helvetica" w:hAnsi="Helvetica"/>
          <w:color w:val="000000"/>
          <w:sz w:val="20"/>
        </w:rPr>
        <w:t xml:space="preserve">Attached for your review and adoption is our 2014 Legislative Action Agenda.  The document was designed primarily to express the City’s general position on matters before the Florida State Legislature.  It incorporates some of the recent positions of the </w:t>
      </w:r>
      <w:smartTag w:uri="urn:schemas-microsoft-com:office:smarttags" w:element="place">
        <w:smartTag w:uri="urn:schemas-microsoft-com:office:smarttags" w:element="State">
          <w:r>
            <w:rPr>
              <w:rFonts w:ascii="Helvetica" w:hAnsi="Helvetica"/>
              <w:color w:val="000000"/>
              <w:sz w:val="20"/>
            </w:rPr>
            <w:t>Florida</w:t>
          </w:r>
        </w:smartTag>
      </w:smartTag>
      <w:r>
        <w:rPr>
          <w:rFonts w:ascii="Helvetica" w:hAnsi="Helvetica"/>
          <w:color w:val="000000"/>
          <w:sz w:val="20"/>
        </w:rPr>
        <w:t xml:space="preserve"> and Broward League of Cities and will be updated as their plans are completed.  Our action agenda includes:</w:t>
      </w:r>
    </w:p>
    <w:p w:rsidR="00D47EDA" w:rsidRDefault="00D47EDA">
      <w:pPr>
        <w:rPr>
          <w:rFonts w:ascii="Helvetica" w:hAnsi="Helvetica"/>
          <w:color w:val="000000"/>
          <w:sz w:val="20"/>
        </w:rPr>
      </w:pPr>
    </w:p>
    <w:p w:rsidR="00D47EDA" w:rsidRDefault="00D47EDA" w:rsidP="00BC3972">
      <w:pPr>
        <w:ind w:left="720"/>
        <w:rPr>
          <w:rFonts w:ascii="Helvetica" w:hAnsi="Helvetica"/>
          <w:color w:val="000000"/>
          <w:sz w:val="20"/>
        </w:rPr>
      </w:pPr>
      <w:r>
        <w:rPr>
          <w:rFonts w:ascii="Helvetica" w:hAnsi="Helvetica"/>
          <w:color w:val="000000"/>
          <w:sz w:val="20"/>
        </w:rPr>
        <w:t>-The document is designed as an educational tool to give background into the City’s position.</w:t>
      </w:r>
    </w:p>
    <w:p w:rsidR="00D47EDA" w:rsidRDefault="00D47EDA" w:rsidP="00BC3972">
      <w:pPr>
        <w:ind w:left="720"/>
        <w:rPr>
          <w:rFonts w:ascii="Helvetica" w:hAnsi="Helvetica"/>
          <w:color w:val="000000"/>
          <w:sz w:val="20"/>
        </w:rPr>
      </w:pPr>
      <w:r>
        <w:rPr>
          <w:rFonts w:ascii="Helvetica" w:hAnsi="Helvetica"/>
          <w:color w:val="000000"/>
          <w:sz w:val="20"/>
        </w:rPr>
        <w:t xml:space="preserve">-The City’s positions flow primarily through our belief in the concept of Home Rule and our position to oppose and discourage Unfunded Mandates from </w:t>
      </w:r>
      <w:smartTag w:uri="urn:schemas-microsoft-com:office:smarttags" w:element="place">
        <w:smartTag w:uri="urn:schemas-microsoft-com:office:smarttags" w:element="City">
          <w:r>
            <w:rPr>
              <w:rFonts w:ascii="Helvetica" w:hAnsi="Helvetica"/>
              <w:color w:val="000000"/>
              <w:sz w:val="20"/>
            </w:rPr>
            <w:t>Tallahassee</w:t>
          </w:r>
        </w:smartTag>
      </w:smartTag>
      <w:r>
        <w:rPr>
          <w:rFonts w:ascii="Helvetica" w:hAnsi="Helvetica"/>
          <w:color w:val="000000"/>
          <w:sz w:val="20"/>
        </w:rPr>
        <w:t xml:space="preserve">. </w:t>
      </w:r>
    </w:p>
    <w:p w:rsidR="00D47EDA" w:rsidRDefault="00D47EDA" w:rsidP="00BC3972">
      <w:pPr>
        <w:ind w:left="720"/>
        <w:rPr>
          <w:rFonts w:ascii="Helvetica" w:hAnsi="Helvetica"/>
          <w:color w:val="000000"/>
          <w:sz w:val="20"/>
        </w:rPr>
      </w:pPr>
      <w:r>
        <w:rPr>
          <w:rFonts w:ascii="Helvetica" w:hAnsi="Helvetica"/>
          <w:color w:val="000000"/>
          <w:sz w:val="20"/>
        </w:rPr>
        <w:t xml:space="preserve">-The Broward League of Cities past position is to levy a special assessment for law enforcement, whereas our position is a special assessment more broadly for public safety. </w:t>
      </w:r>
    </w:p>
    <w:p w:rsidR="00D47EDA" w:rsidRDefault="00D47EDA" w:rsidP="00BC3972">
      <w:pPr>
        <w:ind w:left="720"/>
        <w:rPr>
          <w:rFonts w:ascii="Helvetica" w:hAnsi="Helvetica"/>
          <w:color w:val="000000"/>
          <w:sz w:val="20"/>
        </w:rPr>
      </w:pPr>
      <w:r>
        <w:rPr>
          <w:rFonts w:ascii="Helvetica" w:hAnsi="Helvetica"/>
          <w:color w:val="000000"/>
          <w:sz w:val="20"/>
        </w:rPr>
        <w:t>-We included state regulation of pain clinics.</w:t>
      </w:r>
    </w:p>
    <w:p w:rsidR="00D47EDA" w:rsidRDefault="00D47EDA" w:rsidP="00BC3972">
      <w:pPr>
        <w:ind w:left="720"/>
        <w:rPr>
          <w:rFonts w:ascii="Helvetica" w:hAnsi="Helvetica"/>
          <w:color w:val="000000"/>
          <w:sz w:val="20"/>
        </w:rPr>
      </w:pPr>
      <w:r>
        <w:rPr>
          <w:rFonts w:ascii="Helvetica" w:hAnsi="Helvetica"/>
          <w:color w:val="000000"/>
          <w:sz w:val="20"/>
        </w:rPr>
        <w:t>-We included a provision that School Resource Officers/Deputies be funded by the State.</w:t>
      </w:r>
    </w:p>
    <w:p w:rsidR="00D47EDA" w:rsidRDefault="00D47EDA" w:rsidP="00BC3972">
      <w:pPr>
        <w:rPr>
          <w:rFonts w:ascii="Helvetica" w:hAnsi="Helvetica"/>
          <w:color w:val="000000"/>
          <w:sz w:val="20"/>
        </w:rPr>
      </w:pPr>
      <w:r>
        <w:rPr>
          <w:rFonts w:ascii="Helvetica" w:hAnsi="Helvetica"/>
          <w:color w:val="000000"/>
          <w:sz w:val="20"/>
        </w:rPr>
        <w:t xml:space="preserve">         </w:t>
      </w:r>
      <w:r>
        <w:rPr>
          <w:rFonts w:ascii="Helvetica" w:hAnsi="Helvetica"/>
          <w:color w:val="000000"/>
          <w:sz w:val="20"/>
        </w:rPr>
        <w:tab/>
        <w:t>-We included a regulation to prohibit portability of pari-mutuel licenses.</w:t>
      </w:r>
    </w:p>
    <w:p w:rsidR="00D47EDA" w:rsidRDefault="00D47EDA" w:rsidP="00E91673">
      <w:pPr>
        <w:ind w:left="720"/>
        <w:rPr>
          <w:rFonts w:ascii="Helvetica" w:hAnsi="Helvetica"/>
          <w:color w:val="000000"/>
          <w:sz w:val="20"/>
        </w:rPr>
      </w:pPr>
      <w:r>
        <w:rPr>
          <w:rFonts w:ascii="Helvetica" w:hAnsi="Helvetica"/>
          <w:color w:val="000000"/>
          <w:sz w:val="20"/>
        </w:rPr>
        <w:t xml:space="preserve">-We support legislation to allow a condemning authority to transfer property obtained      through eminent domain to a private party if condemned under a noise mitigation program. </w:t>
      </w:r>
    </w:p>
    <w:p w:rsidR="00D47EDA" w:rsidRDefault="00D47EDA" w:rsidP="00BC3972">
      <w:pPr>
        <w:rPr>
          <w:rFonts w:ascii="Helvetica" w:hAnsi="Helvetica"/>
          <w:color w:val="000000"/>
          <w:sz w:val="20"/>
        </w:rPr>
      </w:pPr>
      <w:r>
        <w:rPr>
          <w:rFonts w:ascii="Helvetica" w:hAnsi="Helvetica"/>
          <w:color w:val="000000"/>
          <w:sz w:val="20"/>
        </w:rPr>
        <w:tab/>
        <w:t xml:space="preserve"> </w:t>
      </w:r>
    </w:p>
    <w:p w:rsidR="00D47EDA" w:rsidRDefault="00D47EDA">
      <w:pPr>
        <w:rPr>
          <w:rFonts w:ascii="Helvetica" w:hAnsi="Helvetica"/>
          <w:color w:val="000000"/>
          <w:sz w:val="20"/>
        </w:rPr>
      </w:pPr>
    </w:p>
    <w:p w:rsidR="00D47EDA" w:rsidRDefault="00D47EDA">
      <w:pPr>
        <w:rPr>
          <w:rFonts w:ascii="Helvetica" w:hAnsi="Helvetica"/>
          <w:color w:val="000000"/>
          <w:sz w:val="20"/>
        </w:rPr>
      </w:pPr>
    </w:p>
    <w:p w:rsidR="00D47EDA" w:rsidRDefault="00D47EDA">
      <w:pPr>
        <w:rPr>
          <w:rFonts w:ascii="Helvetica" w:hAnsi="Helvetica"/>
          <w:color w:val="000000"/>
          <w:sz w:val="20"/>
        </w:rPr>
      </w:pPr>
      <w:r>
        <w:rPr>
          <w:rFonts w:ascii="Helvetica" w:hAnsi="Helvetica"/>
          <w:color w:val="000000"/>
          <w:sz w:val="20"/>
        </w:rPr>
        <w:t>City Commission adoption of this plan is requested.</w:t>
      </w:r>
    </w:p>
    <w:p w:rsidR="00D47EDA" w:rsidRDefault="00D47EDA">
      <w:pPr>
        <w:rPr>
          <w:rFonts w:ascii="Helvetica" w:hAnsi="Helvetica"/>
          <w:color w:val="000000"/>
          <w:sz w:val="20"/>
        </w:rPr>
      </w:pPr>
    </w:p>
    <w:p w:rsidR="00D47EDA" w:rsidRDefault="00D47EDA">
      <w:pPr>
        <w:rPr>
          <w:rFonts w:ascii="Helvetica" w:hAnsi="Helvetica"/>
          <w:color w:val="000000"/>
          <w:sz w:val="20"/>
        </w:rPr>
      </w:pPr>
    </w:p>
    <w:p w:rsidR="00D47EDA" w:rsidRDefault="00D47EDA">
      <w:pPr>
        <w:rPr>
          <w:rFonts w:ascii="Helvetica" w:hAnsi="Helvetica"/>
          <w:color w:val="000000"/>
          <w:sz w:val="20"/>
        </w:rPr>
      </w:pPr>
    </w:p>
    <w:p w:rsidR="00D47EDA" w:rsidRPr="00AE1AE0" w:rsidRDefault="00D47EDA">
      <w:pPr>
        <w:rPr>
          <w:rFonts w:ascii="Helvetica" w:hAnsi="Helvetica"/>
          <w:color w:val="000000"/>
          <w:sz w:val="20"/>
        </w:rPr>
      </w:pPr>
      <w:r>
        <w:rPr>
          <w:rFonts w:ascii="Helvetica" w:hAnsi="Helvetica"/>
          <w:color w:val="000000"/>
          <w:sz w:val="20"/>
        </w:rPr>
        <w:t xml:space="preserve"> </w:t>
      </w:r>
    </w:p>
    <w:sectPr w:rsidR="00D47EDA" w:rsidRPr="00AE1AE0" w:rsidSect="00F1203D">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03D"/>
    <w:rsid w:val="0007750A"/>
    <w:rsid w:val="000D5BE2"/>
    <w:rsid w:val="00133B34"/>
    <w:rsid w:val="001348F2"/>
    <w:rsid w:val="00152C28"/>
    <w:rsid w:val="00163F9F"/>
    <w:rsid w:val="001D1E1C"/>
    <w:rsid w:val="001E2BF2"/>
    <w:rsid w:val="00226496"/>
    <w:rsid w:val="00292131"/>
    <w:rsid w:val="002B2CBF"/>
    <w:rsid w:val="002C601E"/>
    <w:rsid w:val="00377310"/>
    <w:rsid w:val="003C7013"/>
    <w:rsid w:val="003E53CE"/>
    <w:rsid w:val="004570BF"/>
    <w:rsid w:val="004C1281"/>
    <w:rsid w:val="004E3EAB"/>
    <w:rsid w:val="00540BEB"/>
    <w:rsid w:val="00563D30"/>
    <w:rsid w:val="0061154F"/>
    <w:rsid w:val="00670C6A"/>
    <w:rsid w:val="006C0180"/>
    <w:rsid w:val="006D105E"/>
    <w:rsid w:val="006D15FF"/>
    <w:rsid w:val="00724615"/>
    <w:rsid w:val="0074457A"/>
    <w:rsid w:val="0077544B"/>
    <w:rsid w:val="0079171C"/>
    <w:rsid w:val="0080118B"/>
    <w:rsid w:val="00807FFE"/>
    <w:rsid w:val="008568C6"/>
    <w:rsid w:val="008B5B59"/>
    <w:rsid w:val="00925396"/>
    <w:rsid w:val="00933F9D"/>
    <w:rsid w:val="00972C43"/>
    <w:rsid w:val="009D2F1D"/>
    <w:rsid w:val="009E7A6C"/>
    <w:rsid w:val="009F7606"/>
    <w:rsid w:val="00A03791"/>
    <w:rsid w:val="00A36851"/>
    <w:rsid w:val="00A4217C"/>
    <w:rsid w:val="00A53709"/>
    <w:rsid w:val="00A862B1"/>
    <w:rsid w:val="00AD1898"/>
    <w:rsid w:val="00AE1AE0"/>
    <w:rsid w:val="00AE488E"/>
    <w:rsid w:val="00AE5418"/>
    <w:rsid w:val="00AF3FC6"/>
    <w:rsid w:val="00BC3972"/>
    <w:rsid w:val="00C0088D"/>
    <w:rsid w:val="00C078ED"/>
    <w:rsid w:val="00C9127A"/>
    <w:rsid w:val="00CB1B40"/>
    <w:rsid w:val="00CE6334"/>
    <w:rsid w:val="00CF7578"/>
    <w:rsid w:val="00D074A3"/>
    <w:rsid w:val="00D47EDA"/>
    <w:rsid w:val="00D662E6"/>
    <w:rsid w:val="00DD7B5C"/>
    <w:rsid w:val="00E91673"/>
    <w:rsid w:val="00E926F3"/>
    <w:rsid w:val="00F1203D"/>
    <w:rsid w:val="00F35760"/>
    <w:rsid w:val="00F66815"/>
    <w:rsid w:val="00F71DFF"/>
    <w:rsid w:val="00F84EB2"/>
    <w:rsid w:val="00FB5EC1"/>
    <w:rsid w:val="00FC5926"/>
    <w:rsid w:val="00FE23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03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1E2BF2"/>
    <w:rPr>
      <w:rFonts w:ascii="Tahoma" w:hAnsi="Tahoma" w:cs="Tahoma"/>
      <w:sz w:val="16"/>
      <w:szCs w:val="16"/>
    </w:rPr>
  </w:style>
  <w:style w:type="character" w:customStyle="1" w:styleId="BalloonTextChar">
    <w:name w:val="Balloon Text Char"/>
    <w:basedOn w:val="DefaultParagraphFont"/>
    <w:link w:val="BalloonText"/>
    <w:uiPriority w:val="99"/>
    <w:semiHidden/>
    <w:rsid w:val="00CF1242"/>
    <w:rPr>
      <w:rFonts w:ascii="Times New Roman" w:hAnsi="Times New Roman"/>
      <w:sz w:val="0"/>
      <w:sz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03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1E2BF2"/>
    <w:rPr>
      <w:rFonts w:ascii="Tahoma" w:hAnsi="Tahoma" w:cs="Tahoma"/>
      <w:sz w:val="16"/>
      <w:szCs w:val="16"/>
    </w:rPr>
  </w:style>
  <w:style w:type="character" w:customStyle="1" w:styleId="BalloonTextChar">
    <w:name w:val="Balloon Text Char"/>
    <w:basedOn w:val="DefaultParagraphFont"/>
    <w:link w:val="BalloonText"/>
    <w:uiPriority w:val="99"/>
    <w:semiHidden/>
    <w:rsid w:val="00CF1242"/>
    <w:rPr>
      <w:rFonts w:ascii="Times New Roman" w:hAnsi="Times New Roman"/>
      <w:sz w:val="0"/>
      <w:sz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243</Words>
  <Characters>1439</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Date:  January 21, 2014</vt:lpstr>
    </vt:vector>
  </TitlesOfParts>
  <Company>none</Company>
  <LinksUpToDate>false</LinksUpToDate>
  <CharactersWithSpaces>1679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Date:  January 21, 2014</dc:title>
  <dc:subject/>
  <dc:creator>Robert Baldwin</dc:creator>
  <cp:keywords/>
  <dc:description/>
  <cp:lastModifiedBy>Stilson, Louise</cp:lastModifiedBy>
  <cp:revision>2</cp:revision>
  <cp:lastPrinted>2014-01-22T21:38:00Z</cp:lastPrinted>
  <dcterms:created xsi:type="dcterms:W3CDTF">2014-01-23T14:46:00Z</dcterms:created>
  <dcterms:modified xsi:type="dcterms:W3CDTF">2014-01-23T14:46:00Z</dcterms:modified>
</cp:coreProperties>
</file>